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12E4" w:rsidRPr="00356C8F" w:rsidRDefault="00D7255C" w:rsidP="00356C8F">
      <w:pPr>
        <w:jc w:val="center"/>
        <w:rPr>
          <w:b/>
        </w:rPr>
      </w:pPr>
      <w:r w:rsidRPr="00356C8F">
        <w:rPr>
          <w:b/>
        </w:rPr>
        <w:t>ВСЕРОССИЙСКАЯ ОЛИМПИАДА ШКОЛЬНИКОВ</w:t>
      </w:r>
    </w:p>
    <w:p w:rsidR="006412E4" w:rsidRPr="00356C8F" w:rsidRDefault="00356C8F" w:rsidP="00356C8F">
      <w:pPr>
        <w:jc w:val="center"/>
        <w:rPr>
          <w:b/>
        </w:rPr>
      </w:pPr>
      <w:r w:rsidRPr="00356C8F">
        <w:rPr>
          <w:b/>
        </w:rPr>
        <w:t>ПО ТЕХНОЛОГИИ. 2020</w:t>
      </w:r>
      <w:r w:rsidR="00D7255C" w:rsidRPr="00356C8F">
        <w:rPr>
          <w:b/>
        </w:rPr>
        <w:t>–</w:t>
      </w:r>
      <w:r w:rsidRPr="00356C8F">
        <w:rPr>
          <w:b/>
        </w:rPr>
        <w:t>2021</w:t>
      </w:r>
      <w:r w:rsidR="00D7255C" w:rsidRPr="00356C8F">
        <w:rPr>
          <w:b/>
        </w:rPr>
        <w:t xml:space="preserve"> уч. г.</w:t>
      </w:r>
    </w:p>
    <w:p w:rsidR="006412E4" w:rsidRPr="00356C8F" w:rsidRDefault="00D7255C" w:rsidP="00356C8F">
      <w:pPr>
        <w:jc w:val="center"/>
        <w:rPr>
          <w:b/>
        </w:rPr>
      </w:pPr>
      <w:r w:rsidRPr="00356C8F">
        <w:rPr>
          <w:b/>
        </w:rPr>
        <w:t>МУНИЦИПАЛЬНЫЙ ЭТАП. 10–11 КЛАССЫ</w:t>
      </w:r>
    </w:p>
    <w:p w:rsidR="00356C8F" w:rsidRDefault="00D7255C" w:rsidP="00356C8F">
      <w:pPr>
        <w:ind w:left="1316" w:hanging="1330"/>
        <w:jc w:val="center"/>
      </w:pPr>
      <w:r w:rsidRPr="00356C8F">
        <w:rPr>
          <w:b/>
        </w:rPr>
        <w:t>Направление «Техника, технологии и техническое творчество»</w:t>
      </w:r>
      <w:r>
        <w:t xml:space="preserve"> </w:t>
      </w:r>
    </w:p>
    <w:p w:rsidR="006412E4" w:rsidRDefault="00D7255C" w:rsidP="00356C8F">
      <w:pPr>
        <w:ind w:left="1316" w:hanging="1330"/>
        <w:jc w:val="center"/>
        <w:rPr>
          <w:b/>
        </w:rPr>
      </w:pPr>
      <w:r>
        <w:rPr>
          <w:b/>
        </w:rPr>
        <w:t>Ответы и критерии оценивания</w:t>
      </w:r>
    </w:p>
    <w:p w:rsidR="00356C8F" w:rsidRDefault="00356C8F" w:rsidP="00356C8F">
      <w:pPr>
        <w:ind w:left="1316" w:hanging="1330"/>
        <w:jc w:val="center"/>
      </w:pPr>
    </w:p>
    <w:p w:rsidR="006412E4" w:rsidRDefault="00D7255C">
      <w:pPr>
        <w:spacing w:after="14" w:line="240" w:lineRule="auto"/>
        <w:ind w:left="0" w:right="68" w:firstLine="0"/>
        <w:jc w:val="center"/>
      </w:pPr>
      <w:r>
        <w:t xml:space="preserve"> 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По представленному изображению транспортного средства (без корпуса) определите тип применённого движителя.  </w:t>
      </w:r>
    </w:p>
    <w:p w:rsidR="006412E4" w:rsidRDefault="00356C8F">
      <w:pPr>
        <w:spacing w:after="0" w:line="240" w:lineRule="auto"/>
        <w:ind w:left="1" w:right="68" w:firstLine="0"/>
        <w:jc w:val="left"/>
      </w:pPr>
      <w:r w:rsidRPr="00356C8F">
        <w:rPr>
          <w:b/>
          <w:noProof/>
        </w:rPr>
        <w:drawing>
          <wp:anchor distT="0" distB="0" distL="114300" distR="114300" simplePos="0" relativeHeight="251658240" behindDoc="0" locked="0" layoutInCell="1" allowOverlap="0" wp14:anchorId="4D15D7C1" wp14:editId="5A02EC0A">
            <wp:simplePos x="0" y="0"/>
            <wp:positionH relativeFrom="column">
              <wp:posOffset>3578225</wp:posOffset>
            </wp:positionH>
            <wp:positionV relativeFrom="paragraph">
              <wp:posOffset>7620</wp:posOffset>
            </wp:positionV>
            <wp:extent cx="2613025" cy="2305050"/>
            <wp:effectExtent l="0" t="0" r="0" b="0"/>
            <wp:wrapSquare wrapText="bothSides"/>
            <wp:docPr id="13250" name="Picture 132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0" name="Picture 1325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1302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7255C"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89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189" w:line="240" w:lineRule="auto"/>
        <w:ind w:left="1" w:firstLine="0"/>
      </w:pPr>
      <w:r>
        <w:t xml:space="preserve">  </w:t>
      </w:r>
      <w:r>
        <w:rPr>
          <w:b/>
        </w:rPr>
        <w:t xml:space="preserve"> </w:t>
      </w:r>
      <w:r w:rsidR="00356C8F">
        <w:rPr>
          <w:b/>
        </w:rPr>
        <w:t>Ответ________________________________________________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Показанный на изображении инструмент предназначен для обработки части просверленного отверстия и создания конусообразной лунки для потайных головок крепёжных элементов (заклёпок, болтов, винтов), а также может применяться для выполнения внутренних фасок в отверстии. Дайте верное название данному инструменту и технологической операции, выполняемой данным инструментом. </w:t>
      </w:r>
    </w:p>
    <w:p w:rsidR="006412E4" w:rsidRDefault="00D7255C">
      <w:pPr>
        <w:spacing w:after="0" w:line="240" w:lineRule="auto"/>
        <w:ind w:left="0" w:firstLine="0"/>
        <w:jc w:val="center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3394075" cy="1057275"/>
            <wp:effectExtent l="0" t="0" r="0" b="0"/>
            <wp:docPr id="13252" name="Picture 132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2" name="Picture 1325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940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6412E4" w:rsidRDefault="00D7255C">
      <w:pPr>
        <w:spacing w:after="21" w:line="240" w:lineRule="auto"/>
        <w:ind w:left="1" w:right="2202" w:firstLine="0"/>
        <w:jc w:val="left"/>
      </w:pPr>
      <w:r>
        <w:t xml:space="preserve"> </w:t>
      </w:r>
      <w:r w:rsidR="00356C8F">
        <w:rPr>
          <w:b/>
        </w:rPr>
        <w:t>Ответ__________________________________________________________________________________________________________________________________________________________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Можно ли осуществить такую технологическую операцию как развёртывание отверстий? Если можно, то с помощью каких инструментов? </w:t>
      </w:r>
    </w:p>
    <w:p w:rsidR="006412E4" w:rsidRDefault="00D7255C" w:rsidP="00356C8F">
      <w:pPr>
        <w:spacing w:after="31" w:line="240" w:lineRule="auto"/>
        <w:ind w:left="0" w:firstLine="0"/>
        <w:jc w:val="left"/>
      </w:pPr>
      <w:r>
        <w:t xml:space="preserve"> </w:t>
      </w:r>
      <w:r w:rsidR="00356C8F">
        <w:rPr>
          <w:b/>
        </w:rPr>
        <w:t>Ответ________________________________________________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Основываясь на представленных данных, определите глубину резания, которую необходимо установить для проходного резца </w:t>
      </w:r>
      <w:r>
        <w:lastRenderedPageBreak/>
        <w:t xml:space="preserve">токарновинторезного станка, чтобы осуществить процесс обработки за три равных прохода. </w:t>
      </w:r>
    </w:p>
    <w:p w:rsidR="006412E4" w:rsidRDefault="00D7255C">
      <w:r>
        <w:t xml:space="preserve">Представленные данные: осуществляется точение вала исходного </w:t>
      </w:r>
      <w:r>
        <w:rPr>
          <w:i/>
        </w:rPr>
        <w:t>D</w:t>
      </w:r>
      <w:r>
        <w:t xml:space="preserve"> = 89 мм до </w:t>
      </w:r>
      <w:r>
        <w:rPr>
          <w:i/>
        </w:rPr>
        <w:t>d</w:t>
      </w:r>
      <w:r>
        <w:t xml:space="preserve"> = 77 мм. Материал заготовки алюминий. Длина обрабатываемой поверхности 250 мм; длина вала </w:t>
      </w:r>
      <w:r>
        <w:rPr>
          <w:i/>
        </w:rPr>
        <w:t>l</w:t>
      </w:r>
      <w:r>
        <w:rPr>
          <w:sz w:val="18"/>
        </w:rPr>
        <w:t>1</w:t>
      </w:r>
      <w:r>
        <w:t xml:space="preserve"> = 350 мм. Обработка производится проходным отогнутым правым резцом. </w:t>
      </w:r>
      <w:r>
        <w:tab/>
        <w:t xml:space="preserve"> </w:t>
      </w:r>
    </w:p>
    <w:p w:rsidR="00356C8F" w:rsidRDefault="00356C8F">
      <w:r>
        <w:rPr>
          <w:b/>
        </w:rPr>
        <w:t>Ответ________________________________________________</w:t>
      </w:r>
    </w:p>
    <w:p w:rsidR="006412E4" w:rsidRDefault="00D7255C">
      <w:pPr>
        <w:numPr>
          <w:ilvl w:val="0"/>
          <w:numId w:val="1"/>
        </w:numPr>
        <w:spacing w:after="116"/>
      </w:pPr>
      <w:r>
        <w:rPr>
          <w:b/>
        </w:rPr>
        <w:t>(1 балл)</w:t>
      </w:r>
      <w:r>
        <w:t xml:space="preserve"> На рисунке представлен процесс получения поверхностных защитных и упрочняющих покрытий металла с использованием присадочного материала в виде порошка, подаваемого газовым потоком непосредственно в зону действия луча лазера. Например, для защиты сталей от воздействия высоких температур применяется наплавка на защищаемую поверхность термически стойкого покрытия. В таком случае основными материалами, применяемыми для изготовления порошков, будут тугоплавкие металлы с температурами плавления большими, чем у защищаемого материала (в данном случае – чем у стали). Определите, порошок на основе какого из нижеприведённых металлов позволит добиться лучшей термостойкости покрытия. </w:t>
      </w:r>
    </w:p>
    <w:p w:rsidR="006412E4" w:rsidRDefault="00D7255C">
      <w:pPr>
        <w:spacing w:after="0" w:line="240" w:lineRule="auto"/>
        <w:ind w:left="0" w:firstLine="0"/>
        <w:jc w:val="center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3378200" cy="3178175"/>
            <wp:effectExtent l="0" t="0" r="0" b="0"/>
            <wp:docPr id="13320" name="Picture 133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0" name="Picture 13320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78200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6412E4" w:rsidRDefault="00D7255C">
      <w:pPr>
        <w:ind w:left="580"/>
      </w:pPr>
      <w:r>
        <w:t xml:space="preserve">а) цирконий </w:t>
      </w:r>
    </w:p>
    <w:p w:rsidR="006412E4" w:rsidRDefault="00D7255C">
      <w:pPr>
        <w:ind w:left="580"/>
      </w:pPr>
      <w:r>
        <w:t xml:space="preserve">б) вольфрам </w:t>
      </w:r>
    </w:p>
    <w:p w:rsidR="006412E4" w:rsidRDefault="00D7255C">
      <w:pPr>
        <w:ind w:left="580"/>
      </w:pPr>
      <w:r>
        <w:t xml:space="preserve">в) никель </w:t>
      </w:r>
    </w:p>
    <w:p w:rsidR="006412E4" w:rsidRDefault="00D7255C">
      <w:pPr>
        <w:ind w:left="580"/>
      </w:pPr>
      <w:r>
        <w:t xml:space="preserve">г) молибден  </w:t>
      </w:r>
    </w:p>
    <w:p w:rsidR="006412E4" w:rsidRDefault="00D7255C">
      <w:pPr>
        <w:spacing w:after="4" w:line="240" w:lineRule="auto"/>
        <w:ind w:left="1" w:firstLine="0"/>
        <w:jc w:val="left"/>
      </w:pPr>
      <w:r>
        <w:rPr>
          <w:b/>
        </w:rPr>
        <w:t xml:space="preserve"> </w:t>
      </w:r>
      <w:r w:rsidR="00356C8F">
        <w:rPr>
          <w:b/>
        </w:rPr>
        <w:t>Ответ______________________________________________________________</w:t>
      </w:r>
    </w:p>
    <w:p w:rsidR="006412E4" w:rsidRDefault="00356C8F">
      <w:pPr>
        <w:numPr>
          <w:ilvl w:val="0"/>
          <w:numId w:val="1"/>
        </w:numPr>
        <w:spacing w:after="0" w:line="232" w:lineRule="auto"/>
      </w:pPr>
      <w:r>
        <w:rPr>
          <w:rFonts w:ascii="Calibri" w:eastAsia="Calibri" w:hAnsi="Calibri" w:cs="Calibri"/>
          <w:noProof/>
          <w:position w:val="1"/>
          <w:sz w:val="22"/>
        </w:rPr>
        <w:lastRenderedPageBreak/>
        <w:drawing>
          <wp:anchor distT="0" distB="0" distL="114300" distR="114300" simplePos="0" relativeHeight="251663360" behindDoc="1" locked="0" layoutInCell="1" allowOverlap="1" wp14:anchorId="12FE65EE" wp14:editId="44990725">
            <wp:simplePos x="0" y="0"/>
            <wp:positionH relativeFrom="column">
              <wp:posOffset>3745865</wp:posOffset>
            </wp:positionH>
            <wp:positionV relativeFrom="paragraph">
              <wp:posOffset>8255</wp:posOffset>
            </wp:positionV>
            <wp:extent cx="3019425" cy="1539875"/>
            <wp:effectExtent l="0" t="0" r="9525" b="3175"/>
            <wp:wrapTight wrapText="bothSides">
              <wp:wrapPolygon edited="0">
                <wp:start x="0" y="0"/>
                <wp:lineTo x="0" y="21377"/>
                <wp:lineTo x="21532" y="21377"/>
                <wp:lineTo x="21532" y="0"/>
                <wp:lineTo x="0" y="0"/>
              </wp:wrapPolygon>
            </wp:wrapTight>
            <wp:docPr id="13321" name="Picture 133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1" name="Picture 1332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539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255C">
        <w:rPr>
          <w:b/>
        </w:rPr>
        <w:t>(1 балл)</w:t>
      </w:r>
      <w:r w:rsidR="00D7255C">
        <w:t xml:space="preserve"> На </w:t>
      </w:r>
      <w:r w:rsidR="00D7255C">
        <w:tab/>
        <w:t xml:space="preserve">графике </w:t>
      </w:r>
      <w:r w:rsidR="00D7255C">
        <w:tab/>
        <w:t xml:space="preserve">представлены </w:t>
      </w:r>
      <w:r w:rsidR="00D7255C">
        <w:tab/>
        <w:t xml:space="preserve">процессы </w:t>
      </w:r>
      <w:r w:rsidR="00D7255C">
        <w:tab/>
        <w:t>термообработки быстрорежущей стали. Как называется процесс, расположенный на графике между процессами закалки и отпуска? Для чего он применяется?</w:t>
      </w:r>
      <w:r w:rsidR="00D7255C">
        <w:rPr>
          <w:b/>
        </w:rPr>
        <w:t xml:space="preserve"> </w:t>
      </w:r>
    </w:p>
    <w:p w:rsidR="006412E4" w:rsidRDefault="00D7255C">
      <w:pPr>
        <w:spacing w:after="0" w:line="240" w:lineRule="auto"/>
        <w:ind w:left="1" w:right="2512" w:firstLine="0"/>
        <w:jc w:val="left"/>
      </w:pPr>
      <w:r>
        <w:rPr>
          <w:b/>
        </w:rPr>
        <w:t xml:space="preserve"> </w:t>
      </w:r>
    </w:p>
    <w:p w:rsidR="00356C8F" w:rsidRDefault="00356C8F">
      <w:pPr>
        <w:spacing w:after="0" w:line="240" w:lineRule="auto"/>
        <w:ind w:left="0" w:firstLine="0"/>
        <w:jc w:val="right"/>
        <w:rPr>
          <w:b/>
        </w:rPr>
      </w:pPr>
    </w:p>
    <w:p w:rsidR="00356C8F" w:rsidRDefault="00356C8F">
      <w:pPr>
        <w:spacing w:after="0" w:line="240" w:lineRule="auto"/>
        <w:ind w:left="0" w:firstLine="0"/>
        <w:jc w:val="right"/>
        <w:rPr>
          <w:b/>
        </w:rPr>
      </w:pPr>
      <w:r>
        <w:rPr>
          <w:b/>
        </w:rPr>
        <w:t>Ответ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412E4" w:rsidRDefault="00D7255C">
      <w:pPr>
        <w:spacing w:after="0" w:line="240" w:lineRule="auto"/>
        <w:ind w:left="0" w:firstLine="0"/>
        <w:jc w:val="righ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На изображении представлен проходной отогнутый резец  с твёрдосплавной вставкой в режущей части. На резце среди прочих нанесена маркировка Т5К10. Что означает данная маркировка? </w:t>
      </w:r>
    </w:p>
    <w:p w:rsidR="006412E4" w:rsidRDefault="00D7255C">
      <w:pPr>
        <w:spacing w:after="0" w:line="240" w:lineRule="auto"/>
        <w:ind w:left="0" w:firstLine="0"/>
        <w:jc w:val="center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3429000" cy="698500"/>
            <wp:effectExtent l="0" t="0" r="0" b="0"/>
            <wp:docPr id="13598" name="Picture 135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8" name="Picture 13598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69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6412E4" w:rsidRDefault="00D7255C">
      <w:pPr>
        <w:spacing w:after="21" w:line="240" w:lineRule="auto"/>
        <w:ind w:left="1" w:right="2176" w:firstLine="0"/>
        <w:jc w:val="left"/>
      </w:pPr>
      <w:r>
        <w:t xml:space="preserve"> </w:t>
      </w:r>
      <w:r w:rsidR="00356C8F">
        <w:rPr>
          <w:b/>
        </w:rPr>
        <w:t>Ответ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Какой электрифицированный инструмент, применяемый для обработки тонколистового металла, представлен на изображении? </w:t>
      </w:r>
    </w:p>
    <w:p w:rsidR="006412E4" w:rsidRDefault="00D7255C">
      <w:pPr>
        <w:spacing w:after="0" w:line="240" w:lineRule="auto"/>
        <w:ind w:left="0" w:firstLine="0"/>
        <w:jc w:val="center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2974975" cy="2546350"/>
            <wp:effectExtent l="0" t="0" r="0" b="0"/>
            <wp:docPr id="13599" name="Picture 135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9" name="Picture 1359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74975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6412E4" w:rsidRDefault="00D7255C">
      <w:pPr>
        <w:spacing w:after="0" w:line="240" w:lineRule="auto"/>
        <w:ind w:left="1" w:right="2532" w:firstLine="0"/>
        <w:jc w:val="left"/>
      </w:pPr>
      <w:r>
        <w:rPr>
          <w:b/>
        </w:rPr>
        <w:t xml:space="preserve"> </w:t>
      </w:r>
      <w:r w:rsidR="00356C8F">
        <w:rPr>
          <w:b/>
        </w:rPr>
        <w:t>Ответ_____________________________________________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lastRenderedPageBreak/>
        <w:t>(1 балл)</w:t>
      </w:r>
      <w:r>
        <w:t xml:space="preserve"> Определите названия пропущенных в таблице (обозначенных «???») физико-механических, теплофизических и электрофизических свойств полимеров, размерность и типичные значения которых указаны в таблице. </w:t>
      </w:r>
    </w:p>
    <w:p w:rsidR="006412E4" w:rsidRDefault="00D7255C">
      <w:pPr>
        <w:spacing w:after="4" w:line="276" w:lineRule="auto"/>
        <w:ind w:left="1" w:firstLine="0"/>
        <w:jc w:val="left"/>
      </w:pPr>
      <w:r>
        <w:t xml:space="preserve"> </w:t>
      </w:r>
    </w:p>
    <w:tbl>
      <w:tblPr>
        <w:tblStyle w:val="TableGrid"/>
        <w:tblW w:w="9760" w:type="dxa"/>
        <w:tblInd w:w="-59" w:type="dxa"/>
        <w:tblCellMar>
          <w:left w:w="60" w:type="dxa"/>
          <w:right w:w="160" w:type="dxa"/>
        </w:tblCellMar>
        <w:tblLook w:val="04A0" w:firstRow="1" w:lastRow="0" w:firstColumn="1" w:lastColumn="0" w:noHBand="0" w:noVBand="1"/>
      </w:tblPr>
      <w:tblGrid>
        <w:gridCol w:w="4791"/>
        <w:gridCol w:w="1813"/>
        <w:gridCol w:w="1603"/>
        <w:gridCol w:w="1553"/>
      </w:tblGrid>
      <w:tr w:rsidR="006412E4">
        <w:trPr>
          <w:trHeight w:val="98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 xml:space="preserve">Свойства 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 xml:space="preserve">Стандарт  испытаний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40" w:firstLine="120"/>
              <w:jc w:val="left"/>
            </w:pPr>
            <w:r>
              <w:rPr>
                <w:b/>
              </w:rPr>
              <w:t xml:space="preserve">Единица  измерения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 xml:space="preserve">Типичные  значения </w:t>
            </w:r>
          </w:p>
        </w:tc>
      </w:tr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 xml:space="preserve">ФИЗИКО-МЕХАНИЧЕСКИЕ  </w:t>
            </w:r>
          </w:p>
        </w:tc>
        <w:tc>
          <w:tcPr>
            <w:tcW w:w="182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306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</w:tr>
      <w:tr w:rsidR="006412E4">
        <w:trPr>
          <w:trHeight w:val="35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А) ??? 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110" w:firstLine="0"/>
              <w:jc w:val="left"/>
            </w:pPr>
            <w:r>
              <w:t xml:space="preserve">ГОСТ 15139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кг/м </w:t>
            </w:r>
            <w:r>
              <w:rPr>
                <w:vertAlign w:val="superscript"/>
              </w:rPr>
              <w:t>3</w:t>
            </w:r>
            <w:r>
              <w:t xml:space="preserve">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1180 </w:t>
            </w:r>
          </w:p>
        </w:tc>
      </w:tr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Прочность при растяжении 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110" w:firstLine="0"/>
              <w:jc w:val="left"/>
            </w:pPr>
            <w:r>
              <w:t xml:space="preserve">ГОСТ 11262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МПа 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80 </w:t>
            </w:r>
          </w:p>
        </w:tc>
      </w:tr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В) ??? 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110" w:firstLine="0"/>
              <w:jc w:val="left"/>
            </w:pPr>
            <w:r>
              <w:t xml:space="preserve">ГОСТ 11262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%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5 </w:t>
            </w:r>
          </w:p>
        </w:tc>
      </w:tr>
      <w:tr w:rsidR="006412E4">
        <w:trPr>
          <w:trHeight w:val="66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</w:pPr>
            <w:r>
              <w:t xml:space="preserve">Изгибающее напряжение при максимальной нагрузке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180" w:firstLine="0"/>
              <w:jc w:val="left"/>
            </w:pPr>
            <w:r>
              <w:t xml:space="preserve">ГОСТ 4648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МПа 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105 </w:t>
            </w:r>
          </w:p>
        </w:tc>
      </w:tr>
      <w:tr w:rsidR="006412E4">
        <w:trPr>
          <w:trHeight w:val="35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Модуль упругости при изгибе 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180" w:firstLine="0"/>
              <w:jc w:val="left"/>
            </w:pPr>
            <w:r>
              <w:t xml:space="preserve">ГОСТ 9550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МПа 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3000 </w:t>
            </w:r>
          </w:p>
        </w:tc>
      </w:tr>
      <w:tr w:rsidR="006412E4">
        <w:trPr>
          <w:trHeight w:val="66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Ударная вязкость по Шарпи без надреза при +23 °C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180" w:firstLine="0"/>
              <w:jc w:val="left"/>
            </w:pPr>
            <w:r>
              <w:t xml:space="preserve">ГОСТ 4647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кДж/м </w:t>
            </w:r>
            <w:r>
              <w:rPr>
                <w:vertAlign w:val="superscript"/>
              </w:rPr>
              <w:t>2</w:t>
            </w:r>
            <w:r>
              <w:t xml:space="preserve">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н/р  </w:t>
            </w:r>
          </w:p>
        </w:tc>
      </w:tr>
      <w:tr w:rsidR="006412E4">
        <w:trPr>
          <w:trHeight w:val="66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</w:pPr>
            <w:r>
              <w:t xml:space="preserve">Ударная вязкость по Шарпи без надреза при –40 °C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180" w:firstLine="0"/>
              <w:jc w:val="left"/>
            </w:pPr>
            <w:r>
              <w:t xml:space="preserve">ГОСТ 4647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кДж/м </w:t>
            </w:r>
            <w:r>
              <w:rPr>
                <w:vertAlign w:val="superscript"/>
              </w:rPr>
              <w:t>2</w:t>
            </w:r>
            <w:r>
              <w:t xml:space="preserve">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50 </w:t>
            </w:r>
          </w:p>
        </w:tc>
      </w:tr>
    </w:tbl>
    <w:p w:rsidR="006412E4" w:rsidRDefault="00D7255C">
      <w:pPr>
        <w:spacing w:after="0" w:line="240" w:lineRule="auto"/>
        <w:ind w:left="1" w:firstLine="0"/>
        <w:jc w:val="left"/>
      </w:pPr>
      <w:r>
        <w:t xml:space="preserve"> </w:t>
      </w:r>
      <w:r>
        <w:tab/>
        <w:t xml:space="preserve"> </w:t>
      </w:r>
    </w:p>
    <w:tbl>
      <w:tblPr>
        <w:tblStyle w:val="TableGrid"/>
        <w:tblW w:w="9760" w:type="dxa"/>
        <w:tblInd w:w="-59" w:type="dxa"/>
        <w:tblCellMar>
          <w:left w:w="60" w:type="dxa"/>
          <w:right w:w="115" w:type="dxa"/>
        </w:tblCellMar>
        <w:tblLook w:val="04A0" w:firstRow="1" w:lastRow="0" w:firstColumn="1" w:lastColumn="0" w:noHBand="0" w:noVBand="1"/>
      </w:tblPr>
      <w:tblGrid>
        <w:gridCol w:w="4880"/>
        <w:gridCol w:w="1820"/>
        <w:gridCol w:w="1550"/>
        <w:gridCol w:w="1510"/>
      </w:tblGrid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 xml:space="preserve">ТЕПЛОФИЗИЧЕСКИЕ  </w:t>
            </w:r>
          </w:p>
        </w:tc>
        <w:tc>
          <w:tcPr>
            <w:tcW w:w="182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55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5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</w:tr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С) ???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110" w:firstLine="0"/>
              <w:jc w:val="left"/>
            </w:pPr>
            <w:r>
              <w:t xml:space="preserve">ГОСТ 21553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°C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216 </w:t>
            </w:r>
          </w:p>
        </w:tc>
      </w:tr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 xml:space="preserve">ТЕХНОЛОГИЧЕСКИЕ </w:t>
            </w:r>
            <w:r>
              <w:t xml:space="preserve"> </w:t>
            </w:r>
          </w:p>
        </w:tc>
        <w:tc>
          <w:tcPr>
            <w:tcW w:w="182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55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5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</w:tr>
      <w:tr w:rsidR="006412E4">
        <w:trPr>
          <w:trHeight w:val="67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right="404" w:firstLine="0"/>
              <w:jc w:val="left"/>
            </w:pPr>
            <w:r>
              <w:t xml:space="preserve">Показатель текучести расплава (250 °C; 2,16 кг)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110" w:firstLine="0"/>
              <w:jc w:val="left"/>
            </w:pPr>
            <w:r>
              <w:t xml:space="preserve">ГОСТ 11645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г/10 мин 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15–20 </w:t>
            </w:r>
          </w:p>
        </w:tc>
      </w:tr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Усадка при литье 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110" w:firstLine="0"/>
              <w:jc w:val="left"/>
            </w:pPr>
            <w:r>
              <w:t xml:space="preserve">ГОСТ 18616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%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0,9–1,2 </w:t>
            </w:r>
          </w:p>
        </w:tc>
      </w:tr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Температура расплава 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°C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240 </w:t>
            </w:r>
          </w:p>
        </w:tc>
      </w:tr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Температура формы 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°C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80 </w:t>
            </w:r>
          </w:p>
        </w:tc>
      </w:tr>
      <w:tr w:rsidR="006412E4">
        <w:trPr>
          <w:trHeight w:val="35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 xml:space="preserve">ЭЛЕКТРОФИЗИЧЕСКИЕ  </w:t>
            </w:r>
          </w:p>
        </w:tc>
        <w:tc>
          <w:tcPr>
            <w:tcW w:w="182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55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5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</w:tr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Электрическая прочность 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70" w:firstLine="0"/>
            </w:pPr>
            <w:r>
              <w:t xml:space="preserve">ГОСТ 6433.3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кВ/мм 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25 </w:t>
            </w:r>
          </w:p>
        </w:tc>
      </w:tr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D) ???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70" w:firstLine="0"/>
            </w:pPr>
            <w:r>
              <w:t xml:space="preserve">ГОСТ 6433.2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Ом*м 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1Е13  </w:t>
            </w:r>
          </w:p>
        </w:tc>
      </w:tr>
      <w:tr w:rsidR="006412E4">
        <w:trPr>
          <w:trHeight w:val="34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rPr>
                <w:b/>
              </w:rPr>
              <w:t xml:space="preserve">СТОЙКОСТЬ К ГОРЕНИЮ  </w:t>
            </w:r>
          </w:p>
        </w:tc>
        <w:tc>
          <w:tcPr>
            <w:tcW w:w="182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55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5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6412E4" w:rsidRDefault="006412E4">
            <w:pPr>
              <w:spacing w:after="0" w:line="276" w:lineRule="auto"/>
              <w:ind w:left="0" w:firstLine="0"/>
              <w:jc w:val="left"/>
            </w:pPr>
          </w:p>
        </w:tc>
      </w:tr>
      <w:tr w:rsidR="006412E4">
        <w:trPr>
          <w:trHeight w:val="67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</w:pPr>
            <w:r>
              <w:t xml:space="preserve">Категория стойкости к горению (на образцах толщиной 2 мм)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110" w:firstLine="0"/>
              <w:jc w:val="left"/>
            </w:pPr>
            <w:r>
              <w:t xml:space="preserve">ГОСТ 28157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ПВ -2 </w:t>
            </w:r>
          </w:p>
        </w:tc>
      </w:tr>
      <w:tr w:rsidR="006412E4">
        <w:trPr>
          <w:trHeight w:val="100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right="54" w:firstLine="0"/>
            </w:pPr>
            <w:r>
              <w:lastRenderedPageBreak/>
              <w:t xml:space="preserve">Максимальная температура стойкости к воспламенению при воздействии нагретой проволоки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ГОСТ 27483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°C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400 </w:t>
            </w:r>
          </w:p>
        </w:tc>
      </w:tr>
      <w:tr w:rsidR="006412E4">
        <w:trPr>
          <w:trHeight w:val="670"/>
        </w:trPr>
        <w:tc>
          <w:tcPr>
            <w:tcW w:w="4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left"/>
            </w:pPr>
            <w:r>
              <w:t xml:space="preserve">Контрольный индекс трекингостойкости 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</w:pPr>
            <w:r>
              <w:t xml:space="preserve">ГОСТ 27570.0  </w:t>
            </w:r>
          </w:p>
        </w:tc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В  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960 </w:t>
            </w:r>
          </w:p>
        </w:tc>
      </w:tr>
    </w:tbl>
    <w:p w:rsidR="006412E4" w:rsidRDefault="00D7255C">
      <w:pPr>
        <w:spacing w:after="0" w:line="240" w:lineRule="auto"/>
        <w:ind w:left="1" w:firstLine="0"/>
        <w:jc w:val="left"/>
      </w:pPr>
      <w:r>
        <w:rPr>
          <w:b/>
        </w:rPr>
        <w:t xml:space="preserve"> </w:t>
      </w:r>
      <w:r w:rsidR="00356C8F">
        <w:rPr>
          <w:b/>
        </w:rPr>
        <w:t>Ответ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На изображении представлена электрическая розетка с USBразъёмом для зарядки смартфонов. Какие устройства, вмонтированные в корпус данной розетки, позволяют при показанной схеме подключения к сети переменного тока напряжением 230 В получать на выходе USB-разъёма требуемые для зарядки смартфонов характеристики электрического тока? </w:t>
      </w:r>
    </w:p>
    <w:p w:rsidR="006412E4" w:rsidRDefault="00D7255C">
      <w:pPr>
        <w:spacing w:after="0" w:line="240" w:lineRule="auto"/>
        <w:ind w:left="1" w:right="297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0" w:firstLine="0"/>
        <w:jc w:val="center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2406650" cy="2085975"/>
            <wp:effectExtent l="0" t="0" r="0" b="0"/>
            <wp:docPr id="13937" name="Picture 139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7" name="Picture 13937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0665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6412E4" w:rsidRDefault="00D7255C">
      <w:pPr>
        <w:spacing w:after="2" w:line="240" w:lineRule="auto"/>
        <w:ind w:left="1" w:right="2978" w:firstLine="0"/>
        <w:jc w:val="left"/>
      </w:pPr>
      <w:r>
        <w:rPr>
          <w:b/>
        </w:rPr>
        <w:t xml:space="preserve"> </w:t>
      </w:r>
      <w:r w:rsidR="00356C8F">
        <w:rPr>
          <w:b/>
        </w:rPr>
        <w:t>Ответ__________________________________________________________________________________________________________________________________________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(2 балла)</w:t>
      </w:r>
      <w:r>
        <w:t xml:space="preserve"> Выполните чертёж стальной пластины. Габаритные размеры пластины: 85 × 70 × 1,5 мм. В центре пластины выполнено сквозное отверстие диаметром 5 мм. </w:t>
      </w:r>
    </w:p>
    <w:p w:rsidR="006412E4" w:rsidRDefault="00D7255C">
      <w:pPr>
        <w:spacing w:after="0" w:line="240" w:lineRule="auto"/>
        <w:ind w:left="1" w:firstLine="0"/>
        <w:jc w:val="left"/>
      </w:pPr>
      <w:r>
        <w:rPr>
          <w:b/>
        </w:rPr>
        <w:t xml:space="preserve"> </w:t>
      </w:r>
      <w:r w:rsidR="003A05FA">
        <w:rPr>
          <w:b/>
        </w:rPr>
        <w:t>Ответ____________________________________________________________________________________________________________________________________</w:t>
      </w:r>
      <w:r>
        <w:rPr>
          <w:b/>
        </w:rPr>
        <w:tab/>
        <w:t xml:space="preserve"> 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(2 балла)</w:t>
      </w:r>
      <w:r>
        <w:t xml:space="preserve"> Изобразите принципиальную схему электрической цепи, состоящей из пяти электродвигателей (рассчитанных на работу в диапазоне напряжений от 4,5 до 8 В) и одного светодиода с рабочим напряжением 1,5 В, каждый из потребителей может быть включён отдельным выключателем. Схема </w:t>
      </w:r>
      <w:r>
        <w:lastRenderedPageBreak/>
        <w:t xml:space="preserve">получает электропитание от аккумуляторной батареи с выходным напряжением 4,5 В.  </w:t>
      </w:r>
    </w:p>
    <w:p w:rsidR="006412E4" w:rsidRDefault="00D7255C">
      <w:pPr>
        <w:spacing w:after="20" w:line="240" w:lineRule="auto"/>
        <w:ind w:left="1" w:firstLine="0"/>
        <w:jc w:val="left"/>
      </w:pPr>
      <w:r>
        <w:t xml:space="preserve"> </w:t>
      </w:r>
      <w:r w:rsidR="003A05FA">
        <w:rPr>
          <w:b/>
        </w:rPr>
        <w:t>Ответ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Нобелевская премия 2019 года была присуждена совместно Джону Б. Гудену, М. Стэнли Уиттингему и Акире Йошино «за разработку литийионных аккумуляторов». В пресс-релизе говорится: «Эта легкая, перезаряжаемая и мощная батарея теперь используется во всём, от мобильных телефонов до ноутбуков и электромобилей. Он также может накапливать значительное количество энергии от солнечной и ветровой энергии…  </w:t>
      </w:r>
    </w:p>
    <w:p w:rsidR="006412E4" w:rsidRDefault="00D7255C">
      <w:r>
        <w:t xml:space="preserve">В результате получился лёгкий, износостойкий аккумулятор, который можно заряжать сотни раз, прежде чем его характеристики ухудшатся. Преимущество литий-ионных батарей состоит в том, что они основаны </w:t>
      </w:r>
      <w:r>
        <w:rPr>
          <w:b/>
        </w:rPr>
        <w:t>не</w:t>
      </w:r>
      <w:r>
        <w:t xml:space="preserve"> на химических реакциях, которые разрушают электроды, а на ионах лития, многократно протекающих между анодом и катодом. </w:t>
      </w:r>
    </w:p>
    <w:p w:rsidR="006412E4" w:rsidRDefault="00D7255C">
      <w:r>
        <w:t xml:space="preserve">Литий-ионные аккумуляторы произвели революцию в нашей жизни с тех пор, как они впервые появились на рынке в 19?? году. Они заложили основу беспроводного общества…»  </w:t>
      </w:r>
    </w:p>
    <w:p w:rsidR="006412E4" w:rsidRDefault="00D7255C">
      <w:r>
        <w:t>В пресс-релизе точно указан год появления на рынке данного модернизированного изобретения. Постарайтесь на основе вышеизложенного и вашего технико-технологического понимания картины мира определить с точностью ± 3 года данную дату.</w:t>
      </w:r>
      <w:r>
        <w:rPr>
          <w:vertAlign w:val="superscript"/>
        </w:rPr>
        <w:t xml:space="preserve"> </w:t>
      </w:r>
    </w:p>
    <w:p w:rsidR="006412E4" w:rsidRDefault="00D7255C">
      <w:pPr>
        <w:spacing w:after="20" w:line="240" w:lineRule="auto"/>
        <w:ind w:left="1" w:firstLine="0"/>
        <w:jc w:val="left"/>
      </w:pPr>
      <w:r>
        <w:t xml:space="preserve"> </w:t>
      </w:r>
      <w:r w:rsidR="003A05FA">
        <w:rPr>
          <w:b/>
        </w:rPr>
        <w:t>Ответ_______________________________________________________________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Для процесса токарной деревообработки возможно применение как наружного, так и внутреннего цилиндрического точения. Какие приспособления можно установить на шпиндель станка для закрепления заготовки при выполнении внутреннего точения? Приведите два примера. </w:t>
      </w:r>
    </w:p>
    <w:p w:rsidR="006412E4" w:rsidRDefault="00D7255C">
      <w:pPr>
        <w:spacing w:after="3" w:line="240" w:lineRule="auto"/>
        <w:ind w:left="1" w:firstLine="0"/>
        <w:jc w:val="left"/>
      </w:pPr>
      <w:r>
        <w:rPr>
          <w:b/>
        </w:rPr>
        <w:t xml:space="preserve"> </w:t>
      </w:r>
      <w:r>
        <w:rPr>
          <w:b/>
        </w:rPr>
        <w:tab/>
      </w:r>
      <w:r w:rsidR="003A05FA">
        <w:rPr>
          <w:b/>
        </w:rPr>
        <w:t>Ответ_______________________________________________________________________________________________________________________________</w:t>
      </w:r>
      <w:r>
        <w:rPr>
          <w:b/>
        </w:rPr>
        <w:t xml:space="preserve"> </w:t>
      </w:r>
    </w:p>
    <w:p w:rsidR="006412E4" w:rsidRDefault="00D7255C">
      <w:pPr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1660288" behindDoc="1" locked="0" layoutInCell="1" allowOverlap="0" wp14:anchorId="3BF733DF" wp14:editId="158DD884">
            <wp:simplePos x="0" y="0"/>
            <wp:positionH relativeFrom="column">
              <wp:posOffset>4758055</wp:posOffset>
            </wp:positionH>
            <wp:positionV relativeFrom="paragraph">
              <wp:posOffset>13970</wp:posOffset>
            </wp:positionV>
            <wp:extent cx="1314450" cy="1704975"/>
            <wp:effectExtent l="0" t="0" r="0" b="9525"/>
            <wp:wrapTight wrapText="bothSides">
              <wp:wrapPolygon edited="0">
                <wp:start x="0" y="0"/>
                <wp:lineTo x="0" y="21479"/>
                <wp:lineTo x="21287" y="21479"/>
                <wp:lineTo x="21287" y="0"/>
                <wp:lineTo x="0" y="0"/>
              </wp:wrapPolygon>
            </wp:wrapTight>
            <wp:docPr id="14100" name="Picture 14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0" name="Picture 1410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(1 балл)</w:t>
      </w:r>
      <w:r>
        <w:t xml:space="preserve"> Для осуществления процесса пайки металлов применяют различные марки припоев. Из сплава каких легкоплавких металлов состоит припой ПОС-60? </w:t>
      </w:r>
    </w:p>
    <w:p w:rsidR="006412E4" w:rsidRDefault="00D7255C">
      <w:pPr>
        <w:spacing w:after="16" w:line="240" w:lineRule="auto"/>
        <w:ind w:left="0" w:right="73" w:firstLine="0"/>
        <w:jc w:val="left"/>
      </w:pPr>
      <w:r>
        <w:t xml:space="preserve"> </w:t>
      </w:r>
      <w:r w:rsidR="003A05FA" w:rsidRPr="003A05FA">
        <w:rPr>
          <w:b/>
        </w:rPr>
        <w:t>Ответ_</w:t>
      </w:r>
      <w:r w:rsidR="003A05FA">
        <w:rPr>
          <w:b/>
        </w:rPr>
        <w:t>______________________________________________________________</w:t>
      </w:r>
    </w:p>
    <w:tbl>
      <w:tblPr>
        <w:tblStyle w:val="TableGrid"/>
        <w:tblpPr w:vertAnchor="text" w:tblpX="-114" w:tblpY="1571"/>
        <w:tblOverlap w:val="never"/>
        <w:tblW w:w="7450" w:type="dxa"/>
        <w:tblInd w:w="0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800"/>
        <w:gridCol w:w="1800"/>
        <w:gridCol w:w="1930"/>
        <w:gridCol w:w="1920"/>
      </w:tblGrid>
      <w:tr w:rsidR="006412E4">
        <w:trPr>
          <w:trHeight w:val="330"/>
        </w:trPr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lastRenderedPageBreak/>
              <w:t>Z</w:t>
            </w:r>
            <w:r>
              <w:rPr>
                <w:sz w:val="18"/>
              </w:rPr>
              <w:t xml:space="preserve">1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>Z</w:t>
            </w:r>
            <w:r>
              <w:rPr>
                <w:sz w:val="18"/>
              </w:rPr>
              <w:t xml:space="preserve">2 </w:t>
            </w:r>
          </w:p>
        </w:tc>
        <w:tc>
          <w:tcPr>
            <w:tcW w:w="1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>n</w:t>
            </w:r>
            <w:r>
              <w:rPr>
                <w:sz w:val="18"/>
              </w:rPr>
              <w:t xml:space="preserve">1 (об/мин) 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>n</w:t>
            </w:r>
            <w:r>
              <w:rPr>
                <w:sz w:val="18"/>
              </w:rPr>
              <w:t xml:space="preserve">2 (об/мин) </w:t>
            </w:r>
          </w:p>
        </w:tc>
      </w:tr>
      <w:tr w:rsidR="006412E4">
        <w:trPr>
          <w:trHeight w:val="330"/>
        </w:trPr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?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80 </w:t>
            </w:r>
          </w:p>
        </w:tc>
        <w:tc>
          <w:tcPr>
            <w:tcW w:w="1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700 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12E4" w:rsidRDefault="00D7255C">
            <w:pPr>
              <w:spacing w:after="0" w:line="276" w:lineRule="auto"/>
              <w:ind w:left="0" w:firstLine="0"/>
              <w:jc w:val="center"/>
            </w:pPr>
            <w:r>
              <w:t xml:space="preserve">1400 </w:t>
            </w:r>
          </w:p>
        </w:tc>
      </w:tr>
    </w:tbl>
    <w:p w:rsidR="006412E4" w:rsidRDefault="00D7255C">
      <w:pPr>
        <w:numPr>
          <w:ilvl w:val="0"/>
          <w:numId w:val="1"/>
        </w:numPr>
      </w:pPr>
      <w:r>
        <w:rPr>
          <w:b/>
        </w:rPr>
        <w:lastRenderedPageBreak/>
        <w:t>(1 балл)</w:t>
      </w:r>
      <w:r>
        <w:t xml:space="preserve"> Дайте верное название изображённой на фрагменте кинематической схемы передаче движения. На основе представленных в таблице значений определите количество зубьев первого зубчатого колеса. </w:t>
      </w:r>
    </w:p>
    <w:p w:rsidR="006412E4" w:rsidRDefault="00D7255C">
      <w:pPr>
        <w:spacing w:after="662" w:line="240" w:lineRule="auto"/>
        <w:ind w:left="3620" w:right="73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firstLine="0"/>
      </w:pPr>
      <w:r>
        <w:rPr>
          <w:b/>
        </w:rPr>
        <w:t xml:space="preserve">  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rPr>
          <w:b/>
        </w:rPr>
        <w:t xml:space="preserve"> </w:t>
      </w:r>
      <w:r w:rsidR="003A05FA">
        <w:rPr>
          <w:b/>
        </w:rPr>
        <w:t>_Ответ_______________________________________________________________________________________________________________________________________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Определите,</w:t>
      </w:r>
      <w:r>
        <w:rPr>
          <w:b/>
        </w:rPr>
        <w:t xml:space="preserve"> </w:t>
      </w:r>
      <w:r>
        <w:t xml:space="preserve">как называется данное приспособление и каково его назначение.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8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0" w:right="10" w:firstLine="0"/>
        <w:jc w:val="right"/>
      </w:pPr>
      <w:r>
        <w:rPr>
          <w:color w:val="0000FF"/>
        </w:rPr>
        <w:t xml:space="preserve"> </w:t>
      </w:r>
      <w:r>
        <w:rPr>
          <w:b/>
        </w:rPr>
        <w:t xml:space="preserve"> </w:t>
      </w:r>
    </w:p>
    <w:p w:rsidR="006412E4" w:rsidRDefault="00D7255C">
      <w:pPr>
        <w:spacing w:after="29" w:line="240" w:lineRule="auto"/>
        <w:ind w:left="1" w:firstLine="0"/>
        <w:jc w:val="left"/>
      </w:pPr>
      <w:r>
        <w:t xml:space="preserve"> </w:t>
      </w:r>
      <w:r w:rsidR="003A05FA">
        <w:rPr>
          <w:b/>
        </w:rPr>
        <w:t>Ответ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3432251</wp:posOffset>
            </wp:positionH>
            <wp:positionV relativeFrom="paragraph">
              <wp:posOffset>-2690050</wp:posOffset>
            </wp:positionV>
            <wp:extent cx="2692400" cy="2397125"/>
            <wp:effectExtent l="0" t="0" r="0" b="0"/>
            <wp:wrapSquare wrapText="bothSides"/>
            <wp:docPr id="14197" name="Picture 141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7" name="Picture 1419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92400" cy="2397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(1 балл)</w:t>
      </w:r>
      <w:r>
        <w:t xml:space="preserve"> На чертеже было применено следующее обозначение резьбы:  МК 60 × 1.5. Определите вид данной резьбы и её основные размерные характеристики.  </w:t>
      </w:r>
    </w:p>
    <w:p w:rsidR="006412E4" w:rsidRDefault="00D7255C">
      <w:pPr>
        <w:spacing w:after="3" w:line="240" w:lineRule="auto"/>
        <w:ind w:left="1" w:firstLine="0"/>
        <w:jc w:val="left"/>
      </w:pPr>
      <w:r>
        <w:rPr>
          <w:b/>
        </w:rPr>
        <w:t xml:space="preserve"> </w:t>
      </w:r>
      <w:r w:rsidR="003A05FA">
        <w:rPr>
          <w:b/>
        </w:rPr>
        <w:t>Ответ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Обычно для ручного способа нарезания наружной резьбы применяют плашки показанной на рисунке формы, внешняя часть которых устанавливается в специальное приспособление – вороток. Без наличия воротка применить такую плашку очень сложно, так как требуется прикладывать значительные усилия. Предложите способ модернизации плашки, позволяющий использовать её без воротка в ремонтных целях, но с применением стандартных </w:t>
      </w:r>
      <w:r>
        <w:lastRenderedPageBreak/>
        <w:t xml:space="preserve">инструментов и при этом значительно не изменяющий её внешних габаритных размеров. </w:t>
      </w:r>
    </w:p>
    <w:p w:rsidR="006412E4" w:rsidRDefault="00D7255C">
      <w:pPr>
        <w:spacing w:after="0" w:line="240" w:lineRule="auto"/>
        <w:ind w:left="0" w:right="1030" w:firstLine="0"/>
        <w:jc w:val="right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4794250" cy="1819275"/>
            <wp:effectExtent l="0" t="0" r="0" b="0"/>
            <wp:docPr id="14198" name="Picture 141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8" name="Picture 14198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942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6412E4" w:rsidRDefault="00D7255C">
      <w:pPr>
        <w:spacing w:after="20" w:line="240" w:lineRule="auto"/>
        <w:ind w:left="1" w:right="1104" w:firstLine="0"/>
        <w:jc w:val="left"/>
      </w:pPr>
      <w:r>
        <w:t xml:space="preserve"> </w:t>
      </w:r>
      <w:r w:rsidR="003A05FA">
        <w:rPr>
          <w:b/>
        </w:rPr>
        <w:t>Ответ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Как вы считаете, для изготовления каких электрических устройств прежде всего применяют стали и сплавы с высоким электрическим сопротивлением? Назовите данный тип устройств и приведите пример одного из сплавов с такими свойствами. </w:t>
      </w:r>
    </w:p>
    <w:p w:rsidR="006412E4" w:rsidRDefault="00D7255C">
      <w:pPr>
        <w:spacing w:after="0" w:line="240" w:lineRule="auto"/>
        <w:ind w:left="1" w:firstLine="0"/>
        <w:jc w:val="left"/>
      </w:pPr>
      <w:r>
        <w:rPr>
          <w:b/>
        </w:rPr>
        <w:t xml:space="preserve"> </w:t>
      </w:r>
      <w:r w:rsidR="003A05FA">
        <w:rPr>
          <w:b/>
        </w:rPr>
        <w:t>Ответ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b/>
        </w:rPr>
        <w:tab/>
        <w:t xml:space="preserve"> 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Филиал одной из крупнейших Российских компаний разместил информацию о конкурсе на открывшуюся вакансию. В требованиях к кандидату было указано только следующее: </w:t>
      </w:r>
    </w:p>
    <w:p w:rsidR="006412E4" w:rsidRDefault="00D7255C">
      <w:pPr>
        <w:numPr>
          <w:ilvl w:val="1"/>
          <w:numId w:val="1"/>
        </w:numPr>
        <w:ind w:hanging="210"/>
      </w:pPr>
      <w:r>
        <w:t xml:space="preserve">высшее техническое образование; – знание КОМПАС 3D и SolidWorks; </w:t>
      </w:r>
    </w:p>
    <w:p w:rsidR="006412E4" w:rsidRDefault="00D7255C">
      <w:pPr>
        <w:numPr>
          <w:ilvl w:val="1"/>
          <w:numId w:val="1"/>
        </w:numPr>
        <w:ind w:hanging="210"/>
      </w:pPr>
      <w:r>
        <w:t xml:space="preserve">умение </w:t>
      </w:r>
      <w:r>
        <w:tab/>
        <w:t xml:space="preserve">использовать </w:t>
      </w:r>
      <w:r>
        <w:tab/>
        <w:t xml:space="preserve">базовые </w:t>
      </w:r>
      <w:r>
        <w:tab/>
        <w:t xml:space="preserve">знания </w:t>
      </w:r>
      <w:r>
        <w:tab/>
        <w:t xml:space="preserve">для </w:t>
      </w:r>
      <w:r>
        <w:tab/>
        <w:t xml:space="preserve">проектирования </w:t>
      </w:r>
      <w:r>
        <w:tab/>
        <w:t xml:space="preserve">новых конструкций; </w:t>
      </w:r>
    </w:p>
    <w:p w:rsidR="006412E4" w:rsidRDefault="00D7255C">
      <w:pPr>
        <w:numPr>
          <w:ilvl w:val="1"/>
          <w:numId w:val="1"/>
        </w:numPr>
        <w:ind w:hanging="210"/>
      </w:pPr>
      <w:r>
        <w:t xml:space="preserve">объёмное и творческое мышление и нестандартный подход; </w:t>
      </w:r>
    </w:p>
    <w:p w:rsidR="006412E4" w:rsidRDefault="00D7255C">
      <w:pPr>
        <w:numPr>
          <w:ilvl w:val="1"/>
          <w:numId w:val="1"/>
        </w:numPr>
        <w:ind w:hanging="210"/>
      </w:pPr>
      <w:r>
        <w:t xml:space="preserve">навыки сквозного создания проектов от компьютерной модели до самостоятельной сборки изделия. </w:t>
      </w:r>
    </w:p>
    <w:p w:rsidR="006412E4" w:rsidRDefault="00D7255C">
      <w:r>
        <w:t xml:space="preserve">Какой профессии, по вашему мнению, должна соответствовать данная вакансия? </w:t>
      </w:r>
    </w:p>
    <w:p w:rsidR="006412E4" w:rsidRDefault="00D7255C">
      <w:pPr>
        <w:spacing w:after="2" w:line="240" w:lineRule="auto"/>
        <w:ind w:left="1" w:firstLine="0"/>
        <w:jc w:val="left"/>
      </w:pPr>
      <w:r>
        <w:rPr>
          <w:b/>
        </w:rPr>
        <w:t xml:space="preserve"> </w:t>
      </w:r>
      <w:r w:rsidR="003A05FA">
        <w:rPr>
          <w:b/>
        </w:rPr>
        <w:t>Ответ____________________________________________________________________________________________________________________________________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На поисково-исследовательском этапе выполнения проекта целесообразнее всего:</w:t>
      </w:r>
      <w:r>
        <w:rPr>
          <w:b/>
        </w:rPr>
        <w:t xml:space="preserve"> </w:t>
      </w:r>
    </w:p>
    <w:p w:rsidR="006412E4" w:rsidRDefault="00D7255C">
      <w:pPr>
        <w:ind w:left="580"/>
      </w:pPr>
      <w:r>
        <w:t xml:space="preserve">а) рассмотреть возможные варианты изготовления проектного изделия </w:t>
      </w:r>
    </w:p>
    <w:p w:rsidR="006412E4" w:rsidRDefault="00D7255C">
      <w:pPr>
        <w:ind w:left="580"/>
      </w:pPr>
      <w:r>
        <w:lastRenderedPageBreak/>
        <w:t xml:space="preserve">б) изготовить отдельные детали проектного изделия </w:t>
      </w:r>
    </w:p>
    <w:p w:rsidR="006412E4" w:rsidRDefault="00D7255C">
      <w:pPr>
        <w:ind w:left="580"/>
      </w:pPr>
      <w:r>
        <w:t xml:space="preserve">в) собрать электросхему проектного изделия </w:t>
      </w:r>
    </w:p>
    <w:p w:rsidR="006412E4" w:rsidRDefault="00D7255C">
      <w:pPr>
        <w:ind w:left="580"/>
      </w:pPr>
      <w:r>
        <w:t xml:space="preserve">г) изготовить на 3D-принтере модель будущего проектного изделия </w:t>
      </w:r>
    </w:p>
    <w:p w:rsidR="006412E4" w:rsidRDefault="00D7255C">
      <w:pPr>
        <w:spacing w:after="3" w:line="240" w:lineRule="auto"/>
        <w:ind w:left="1" w:firstLine="0"/>
        <w:jc w:val="left"/>
      </w:pPr>
      <w:r>
        <w:rPr>
          <w:b/>
        </w:rPr>
        <w:t xml:space="preserve"> </w:t>
      </w:r>
      <w:r w:rsidR="003A05FA">
        <w:rPr>
          <w:b/>
        </w:rPr>
        <w:t>Ответ____________________________________________________________________________________________________________________________________</w:t>
      </w:r>
    </w:p>
    <w:p w:rsidR="006412E4" w:rsidRDefault="00D7255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На конструкторско-технологическом этапе выполнения проекта следует выполнять: </w:t>
      </w:r>
    </w:p>
    <w:p w:rsidR="006412E4" w:rsidRDefault="00D7255C">
      <w:pPr>
        <w:ind w:left="580"/>
      </w:pPr>
      <w:r>
        <w:t xml:space="preserve">а) сборку отдельных деталей проектного изделия </w:t>
      </w:r>
    </w:p>
    <w:p w:rsidR="006412E4" w:rsidRDefault="00D7255C">
      <w:pPr>
        <w:ind w:left="851" w:hanging="280"/>
      </w:pPr>
      <w:r>
        <w:t xml:space="preserve">б) подключение имеющихся в проекте потребителей электрической энергии </w:t>
      </w:r>
    </w:p>
    <w:p w:rsidR="006412E4" w:rsidRDefault="00D7255C">
      <w:pPr>
        <w:ind w:left="580"/>
      </w:pPr>
      <w:r>
        <w:t xml:space="preserve">в) экономические расчёты себестоимости проекта </w:t>
      </w:r>
    </w:p>
    <w:p w:rsidR="006412E4" w:rsidRDefault="00D7255C">
      <w:pPr>
        <w:ind w:left="580"/>
      </w:pPr>
      <w:r>
        <w:t xml:space="preserve">г) исследование потребительского спроса на подобные изделия  </w:t>
      </w:r>
    </w:p>
    <w:p w:rsidR="006412E4" w:rsidRDefault="00D7255C">
      <w:pPr>
        <w:spacing w:after="20" w:line="240" w:lineRule="auto"/>
        <w:ind w:left="1" w:firstLine="0"/>
        <w:jc w:val="left"/>
      </w:pPr>
      <w:r>
        <w:t xml:space="preserve"> </w:t>
      </w:r>
      <w:r w:rsidR="003A05FA">
        <w:rPr>
          <w:b/>
        </w:rPr>
        <w:t>Ответ____________________________________________________________________________________________________________________________________</w:t>
      </w:r>
    </w:p>
    <w:p w:rsidR="006412E4" w:rsidRDefault="006412E4">
      <w:pPr>
        <w:spacing w:after="0" w:line="240" w:lineRule="auto"/>
        <w:ind w:left="0" w:firstLine="0"/>
        <w:jc w:val="left"/>
      </w:pPr>
    </w:p>
    <w:p w:rsidR="006412E4" w:rsidRDefault="00D7255C">
      <w:pPr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column">
              <wp:posOffset>5094682</wp:posOffset>
            </wp:positionH>
            <wp:positionV relativeFrom="paragraph">
              <wp:posOffset>-27496</wp:posOffset>
            </wp:positionV>
            <wp:extent cx="1035050" cy="2549525"/>
            <wp:effectExtent l="0" t="0" r="0" b="0"/>
            <wp:wrapSquare wrapText="bothSides"/>
            <wp:docPr id="14407" name="Picture 144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7" name="Picture 1440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254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A05FA">
        <w:rPr>
          <w:b/>
        </w:rPr>
        <w:t xml:space="preserve"> </w:t>
      </w:r>
      <w:r>
        <w:rPr>
          <w:b/>
        </w:rPr>
        <w:t>(8 баллов)</w:t>
      </w:r>
      <w:r>
        <w:t xml:space="preserve"> Вам необходимо спроектировать процесс изготовления изделия на токарном станке. Название изделия: «Шахматная фигура – “Ферзь”». Требуется обосновать выбор материалов, формы, технологии изготовления, возможность художественной отделки, выполнить эскиз с простановкой выбранных вами размеров. </w:t>
      </w:r>
    </w:p>
    <w:p w:rsidR="006412E4" w:rsidRDefault="00D7255C">
      <w:r>
        <w:t xml:space="preserve">Задание выполните на бланке работы. </w:t>
      </w:r>
    </w:p>
    <w:p w:rsidR="006412E4" w:rsidRDefault="00D7255C">
      <w:pPr>
        <w:spacing w:after="0" w:line="240" w:lineRule="auto"/>
        <w:ind w:left="1" w:right="67" w:firstLine="0"/>
        <w:jc w:val="left"/>
      </w:pPr>
      <w:r>
        <w:t xml:space="preserve"> </w:t>
      </w:r>
    </w:p>
    <w:p w:rsidR="006412E4" w:rsidRDefault="00D7255C">
      <w:pPr>
        <w:spacing w:after="0" w:line="240" w:lineRule="auto"/>
        <w:ind w:left="1" w:right="67" w:firstLine="0"/>
        <w:jc w:val="left"/>
      </w:pPr>
      <w:r>
        <w:rPr>
          <w:b/>
        </w:rPr>
        <w:t xml:space="preserve"> </w:t>
      </w:r>
    </w:p>
    <w:p w:rsidR="006412E4" w:rsidRDefault="00D7255C">
      <w:pPr>
        <w:spacing w:after="0" w:line="240" w:lineRule="auto"/>
        <w:ind w:left="1" w:right="67" w:firstLine="0"/>
        <w:jc w:val="left"/>
      </w:pPr>
      <w:r>
        <w:rPr>
          <w:b/>
        </w:rPr>
        <w:t xml:space="preserve"> </w:t>
      </w:r>
    </w:p>
    <w:p w:rsidR="006412E4" w:rsidRDefault="00D7255C">
      <w:pPr>
        <w:spacing w:after="0" w:line="240" w:lineRule="auto"/>
        <w:ind w:left="1" w:right="67" w:firstLine="0"/>
        <w:jc w:val="left"/>
      </w:pPr>
      <w:r>
        <w:rPr>
          <w:b/>
        </w:rPr>
        <w:t xml:space="preserve"> </w:t>
      </w:r>
    </w:p>
    <w:p w:rsidR="006412E4" w:rsidRDefault="00D7255C">
      <w:pPr>
        <w:spacing w:after="0" w:line="240" w:lineRule="auto"/>
        <w:ind w:left="1" w:right="67" w:firstLine="0"/>
        <w:jc w:val="left"/>
      </w:pPr>
      <w:r>
        <w:rPr>
          <w:b/>
        </w:rPr>
        <w:t xml:space="preserve"> </w:t>
      </w:r>
    </w:p>
    <w:p w:rsidR="006412E4" w:rsidRDefault="00D7255C">
      <w:pPr>
        <w:spacing w:after="0" w:line="240" w:lineRule="auto"/>
        <w:ind w:left="1" w:firstLine="0"/>
      </w:pPr>
      <w:r>
        <w:rPr>
          <w:b/>
        </w:rPr>
        <w:t xml:space="preserve">  </w:t>
      </w:r>
    </w:p>
    <w:p w:rsidR="006412E4" w:rsidRDefault="006412E4">
      <w:pPr>
        <w:spacing w:after="0" w:line="240" w:lineRule="auto"/>
        <w:ind w:left="1" w:firstLine="0"/>
        <w:jc w:val="left"/>
      </w:pPr>
    </w:p>
    <w:p w:rsidR="00356C8F" w:rsidRDefault="00356C8F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A05FA" w:rsidRDefault="003A05FA" w:rsidP="00356C8F">
      <w:pPr>
        <w:jc w:val="center"/>
        <w:rPr>
          <w:b/>
        </w:rPr>
      </w:pPr>
    </w:p>
    <w:p w:rsidR="00356C8F" w:rsidRDefault="003A05FA" w:rsidP="00356C8F">
      <w:pPr>
        <w:jc w:val="center"/>
        <w:rPr>
          <w:b/>
        </w:rPr>
      </w:pPr>
      <w:r>
        <w:rPr>
          <w:b/>
        </w:rPr>
        <w:t>Творческое задание</w:t>
      </w:r>
    </w:p>
    <w:p w:rsidR="00860F94" w:rsidRDefault="00860F94" w:rsidP="00860F94">
      <w:pPr>
        <w:jc w:val="center"/>
      </w:pPr>
      <w:r>
        <w:rPr>
          <w:b/>
        </w:rPr>
        <w:t>Творческое задание</w:t>
      </w:r>
    </w:p>
    <w:p w:rsidR="00860F94" w:rsidRDefault="00860F94" w:rsidP="00860F94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9480"/>
      </w:tblGrid>
      <w:tr w:rsidR="00860F94" w:rsidTr="00860F94">
        <w:tc>
          <w:tcPr>
            <w:tcW w:w="9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  <w:r>
              <w:rPr>
                <w:b/>
              </w:rPr>
              <w:t>Эскиз</w:t>
            </w: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860F94" w:rsidTr="00860F94">
        <w:tc>
          <w:tcPr>
            <w:tcW w:w="9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  <w:r>
              <w:rPr>
                <w:b/>
              </w:rPr>
              <w:t>Технология</w:t>
            </w:r>
            <w:r>
              <w:t xml:space="preserve"> </w:t>
            </w:r>
            <w:r>
              <w:t>изготовления</w:t>
            </w:r>
            <w:bookmarkStart w:id="0" w:name="_GoBack"/>
            <w:bookmarkEnd w:id="0"/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4" w:line="232" w:lineRule="auto"/>
              <w:ind w:left="0" w:right="910" w:firstLine="0"/>
              <w:jc w:val="left"/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860F94" w:rsidTr="00860F94">
        <w:tc>
          <w:tcPr>
            <w:tcW w:w="9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  <w:r>
              <w:rPr>
                <w:b/>
              </w:rPr>
              <w:lastRenderedPageBreak/>
              <w:t xml:space="preserve">Обоснование выбора формы </w:t>
            </w: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860F94" w:rsidTr="00860F94">
        <w:tc>
          <w:tcPr>
            <w:tcW w:w="9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  <w:r>
              <w:rPr>
                <w:b/>
              </w:rPr>
              <w:t>Обоснование выбора материала</w:t>
            </w: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860F94" w:rsidTr="00860F94">
        <w:tc>
          <w:tcPr>
            <w:tcW w:w="9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  <w:r>
              <w:rPr>
                <w:b/>
              </w:rPr>
              <w:t>Обоснование выбора отделки</w:t>
            </w: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860F94" w:rsidRDefault="00860F94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</w:tc>
      </w:tr>
    </w:tbl>
    <w:p w:rsidR="00356C8F" w:rsidRDefault="00356C8F" w:rsidP="00356C8F">
      <w:pPr>
        <w:jc w:val="center"/>
        <w:rPr>
          <w:b/>
        </w:rPr>
      </w:pPr>
    </w:p>
    <w:sectPr w:rsidR="00356C8F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10" w:h="16840"/>
      <w:pgMar w:top="1384" w:right="1070" w:bottom="1337" w:left="1129" w:header="720" w:footer="714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7C7E" w:rsidRDefault="00CE7C7E">
      <w:pPr>
        <w:spacing w:after="0" w:line="240" w:lineRule="auto"/>
      </w:pPr>
      <w:r>
        <w:separator/>
      </w:r>
    </w:p>
  </w:endnote>
  <w:endnote w:type="continuationSeparator" w:id="0">
    <w:p w:rsidR="00CE7C7E" w:rsidRDefault="00CE7C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12E4" w:rsidRDefault="00D7255C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1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12E4" w:rsidRDefault="00D7255C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860F94" w:rsidRPr="00860F94">
      <w:rPr>
        <w:noProof/>
        <w:sz w:val="24"/>
      </w:rPr>
      <w:t>10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12E4" w:rsidRDefault="00D7255C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860F94" w:rsidRPr="00860F94">
      <w:rPr>
        <w:noProof/>
        <w:sz w:val="24"/>
      </w:rPr>
      <w:t>1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7C7E" w:rsidRDefault="00CE7C7E">
      <w:pPr>
        <w:spacing w:after="0" w:line="240" w:lineRule="auto"/>
      </w:pPr>
      <w:r>
        <w:separator/>
      </w:r>
    </w:p>
  </w:footnote>
  <w:footnote w:type="continuationSeparator" w:id="0">
    <w:p w:rsidR="00CE7C7E" w:rsidRDefault="00CE7C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12E4" w:rsidRDefault="00D7255C">
    <w:pPr>
      <w:spacing w:after="0" w:line="229" w:lineRule="auto"/>
      <w:ind w:left="170" w:hanging="17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10–11 классы. Критерии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12E4" w:rsidRDefault="00D7255C">
    <w:pPr>
      <w:spacing w:after="0" w:line="229" w:lineRule="auto"/>
      <w:ind w:left="170" w:hanging="17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10–11 классы. Критерии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12E4" w:rsidRDefault="006412E4">
    <w:pPr>
      <w:spacing w:after="0" w:line="276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1A21DE"/>
    <w:multiLevelType w:val="hybridMultilevel"/>
    <w:tmpl w:val="D28E4790"/>
    <w:lvl w:ilvl="0" w:tplc="DAF0A8BE">
      <w:start w:val="1"/>
      <w:numFmt w:val="decimal"/>
      <w:lvlText w:val="%1."/>
      <w:lvlJc w:val="left"/>
      <w:pPr>
        <w:ind w:left="2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03EC67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8CCDE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47A04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868AA7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96CB75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0A2AB0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ED89A9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D7A6C8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1338022B"/>
    <w:multiLevelType w:val="hybridMultilevel"/>
    <w:tmpl w:val="AF0034CE"/>
    <w:lvl w:ilvl="0" w:tplc="4D7E2C0C">
      <w:start w:val="1"/>
      <w:numFmt w:val="decimal"/>
      <w:lvlText w:val="%1."/>
      <w:lvlJc w:val="left"/>
      <w:pPr>
        <w:ind w:left="9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F64B76C">
      <w:start w:val="1"/>
      <w:numFmt w:val="bullet"/>
      <w:lvlText w:val="–"/>
      <w:lvlJc w:val="left"/>
      <w:pPr>
        <w:ind w:left="4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172D362">
      <w:start w:val="1"/>
      <w:numFmt w:val="bullet"/>
      <w:lvlText w:val="▪"/>
      <w:lvlJc w:val="left"/>
      <w:pPr>
        <w:ind w:left="13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02A988E">
      <w:start w:val="1"/>
      <w:numFmt w:val="bullet"/>
      <w:lvlText w:val="•"/>
      <w:lvlJc w:val="left"/>
      <w:pPr>
        <w:ind w:left="20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DC89DBE">
      <w:start w:val="1"/>
      <w:numFmt w:val="bullet"/>
      <w:lvlText w:val="o"/>
      <w:lvlJc w:val="left"/>
      <w:pPr>
        <w:ind w:left="28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1CEB712">
      <w:start w:val="1"/>
      <w:numFmt w:val="bullet"/>
      <w:lvlText w:val="▪"/>
      <w:lvlJc w:val="left"/>
      <w:pPr>
        <w:ind w:left="35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C327EC0">
      <w:start w:val="1"/>
      <w:numFmt w:val="bullet"/>
      <w:lvlText w:val="•"/>
      <w:lvlJc w:val="left"/>
      <w:pPr>
        <w:ind w:left="42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436B142">
      <w:start w:val="1"/>
      <w:numFmt w:val="bullet"/>
      <w:lvlText w:val="o"/>
      <w:lvlJc w:val="left"/>
      <w:pPr>
        <w:ind w:left="49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A5C0FD0">
      <w:start w:val="1"/>
      <w:numFmt w:val="bullet"/>
      <w:lvlText w:val="▪"/>
      <w:lvlJc w:val="left"/>
      <w:pPr>
        <w:ind w:left="56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2CB31D19"/>
    <w:multiLevelType w:val="hybridMultilevel"/>
    <w:tmpl w:val="09544B7E"/>
    <w:lvl w:ilvl="0" w:tplc="73089DCA">
      <w:start w:val="1"/>
      <w:numFmt w:val="upperLetter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05825E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DCE936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B3AC81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4EC3CB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B7A195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C4C813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98086B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6D2BC0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36D71CEB"/>
    <w:multiLevelType w:val="hybridMultilevel"/>
    <w:tmpl w:val="3B7EC0A2"/>
    <w:lvl w:ilvl="0" w:tplc="B4664464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7A814B2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3D0E59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C2A650A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C5A65B8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F78B55E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FE65716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5805D90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A9A00B4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12E4"/>
    <w:rsid w:val="00356C8F"/>
    <w:rsid w:val="003A05FA"/>
    <w:rsid w:val="006412E4"/>
    <w:rsid w:val="00860F94"/>
    <w:rsid w:val="00CE7C7E"/>
    <w:rsid w:val="00D725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4240002-E8E2-4FB1-AE8E-E1E1FD5494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49" w:line="231" w:lineRule="auto"/>
      <w:ind w:left="-5" w:hanging="9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3">
    <w:name w:val="Table Grid"/>
    <w:basedOn w:val="a1"/>
    <w:uiPriority w:val="39"/>
    <w:rsid w:val="00860F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1220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1964</Words>
  <Characters>11196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13134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cp:lastModifiedBy>master comp</cp:lastModifiedBy>
  <cp:revision>4</cp:revision>
  <dcterms:created xsi:type="dcterms:W3CDTF">2020-11-01T16:44:00Z</dcterms:created>
  <dcterms:modified xsi:type="dcterms:W3CDTF">2020-11-01T17:01:00Z</dcterms:modified>
</cp:coreProperties>
</file>